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0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8"/>
        <w:gridCol w:w="6369"/>
        <w:gridCol w:w="1868"/>
      </w:tblGrid>
      <w:tr w:rsidR="006E6D23" w:rsidRPr="00C71039" w14:paraId="3F55D916" w14:textId="77777777" w:rsidTr="00975B67">
        <w:trPr>
          <w:cantSplit/>
          <w:trHeight w:val="2533"/>
          <w:jc w:val="center"/>
        </w:trPr>
        <w:tc>
          <w:tcPr>
            <w:tcW w:w="1868" w:type="dxa"/>
          </w:tcPr>
          <w:p w14:paraId="0590046B" w14:textId="77777777" w:rsidR="006E6D23" w:rsidRDefault="006E6D23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81899">
              <w:rPr>
                <w:noProof/>
              </w:rPr>
              <w:drawing>
                <wp:inline distT="0" distB="0" distL="0" distR="0" wp14:anchorId="4DA3AB81" wp14:editId="4C5BB221">
                  <wp:extent cx="792000" cy="990000"/>
                  <wp:effectExtent l="0" t="0" r="8255" b="635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62231" w14:textId="77777777" w:rsidR="006E6D23" w:rsidRPr="006A4FE5" w:rsidRDefault="006E6D23" w:rsidP="0014639D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14:paraId="635A5072" w14:textId="77777777" w:rsidR="006E6D23" w:rsidRPr="00C71039" w:rsidRDefault="006E6D23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976A7">
              <w:rPr>
                <w:rFonts w:ascii="Calibri" w:hAnsi="Calibri" w:cs="Calibri"/>
                <w:b/>
                <w:sz w:val="20"/>
                <w:szCs w:val="20"/>
              </w:rPr>
              <w:t>NAVE SAN ROCCO</w:t>
            </w:r>
          </w:p>
          <w:p w14:paraId="54E2C333" w14:textId="77777777" w:rsidR="00975B67" w:rsidRDefault="00975B67" w:rsidP="00975B67">
            <w:pPr>
              <w:rPr>
                <w:rFonts w:ascii="Verdana" w:hAnsi="Verdana"/>
                <w:sz w:val="16"/>
                <w:szCs w:val="16"/>
              </w:rPr>
            </w:pPr>
          </w:p>
          <w:p w14:paraId="1ACD0A6C" w14:textId="1676568B" w:rsidR="00975B67" w:rsidRPr="00C71039" w:rsidRDefault="00975B67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369" w:type="dxa"/>
          </w:tcPr>
          <w:p w14:paraId="47158A7B" w14:textId="77777777" w:rsidR="006E6D23" w:rsidRDefault="006E6D23" w:rsidP="0014639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206E61D5" w14:textId="77777777" w:rsidR="006E6D23" w:rsidRPr="0026717D" w:rsidRDefault="006E6D23" w:rsidP="0014639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 w:rsidRPr="0026717D">
              <w:rPr>
                <w:rFonts w:ascii="Calibri" w:hAnsi="Calibri" w:cs="Calibri"/>
                <w:b/>
                <w:sz w:val="36"/>
                <w:szCs w:val="36"/>
              </w:rPr>
              <w:t>COMUNE DI TERRE D’ADIGE</w:t>
            </w:r>
          </w:p>
          <w:p w14:paraId="45ABF75A" w14:textId="77777777" w:rsidR="006E6D23" w:rsidRDefault="006E6D23" w:rsidP="0014639D">
            <w:pPr>
              <w:jc w:val="center"/>
              <w:rPr>
                <w:rFonts w:ascii="Calibri" w:hAnsi="Calibri" w:cs="Calibri"/>
                <w:b/>
              </w:rPr>
            </w:pPr>
            <w:r w:rsidRPr="00E82F71">
              <w:rPr>
                <w:rFonts w:ascii="Calibri" w:hAnsi="Calibri" w:cs="Calibri"/>
                <w:b/>
              </w:rPr>
              <w:t>Provincia di Trento</w:t>
            </w:r>
          </w:p>
          <w:p w14:paraId="713D22C4" w14:textId="77777777" w:rsidR="006E6D23" w:rsidRPr="000E187A" w:rsidRDefault="006E6D23" w:rsidP="0014639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6BA8B2" w14:textId="77777777" w:rsidR="006E6D23" w:rsidRPr="000E187A" w:rsidRDefault="006E6D23" w:rsidP="0014639D">
            <w:pPr>
              <w:jc w:val="center"/>
              <w:rPr>
                <w:rFonts w:asciiTheme="minorHAnsi" w:hAnsiTheme="minorHAnsi" w:cstheme="minorHAnsi"/>
              </w:rPr>
            </w:pPr>
          </w:p>
          <w:p w14:paraId="2A33994B" w14:textId="1CF9B301" w:rsidR="006E6D23" w:rsidRDefault="006E6D23" w:rsidP="0014639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8190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Servizio </w:t>
            </w:r>
            <w:r w:rsidR="00BC6B44">
              <w:rPr>
                <w:rFonts w:asciiTheme="minorHAnsi" w:hAnsiTheme="minorHAnsi" w:cstheme="minorHAnsi"/>
                <w:b/>
                <w:sz w:val="28"/>
                <w:szCs w:val="28"/>
              </w:rPr>
              <w:t>Segreteria</w:t>
            </w:r>
          </w:p>
          <w:p w14:paraId="3254E3D6" w14:textId="7DB5649A" w:rsidR="00975B67" w:rsidRDefault="00975B67" w:rsidP="0014639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32E15C4F" w14:textId="77777777" w:rsidR="00975B67" w:rsidRPr="0058190B" w:rsidRDefault="00975B67" w:rsidP="00975B67">
            <w:pPr>
              <w:ind w:left="-1793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188CA9EA" w14:textId="77777777" w:rsidR="006E6D23" w:rsidRPr="00903ABB" w:rsidRDefault="006E6D23" w:rsidP="0014639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868" w:type="dxa"/>
          </w:tcPr>
          <w:p w14:paraId="675F3D6A" w14:textId="3F50E499" w:rsidR="006E6D23" w:rsidRDefault="008C51FF" w:rsidP="0014639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99D6D5" wp14:editId="74CD70A8">
                  <wp:extent cx="792000" cy="1090800"/>
                  <wp:effectExtent l="0" t="0" r="825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AB227" w14:textId="77777777" w:rsidR="006E6D23" w:rsidRPr="006976A7" w:rsidRDefault="006E6D23" w:rsidP="001463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976A7">
              <w:rPr>
                <w:rFonts w:ascii="Calibri" w:hAnsi="Calibri" w:cs="Calibri"/>
                <w:b/>
                <w:sz w:val="20"/>
                <w:szCs w:val="20"/>
              </w:rPr>
              <w:t>ZAMBANA</w:t>
            </w:r>
          </w:p>
          <w:p w14:paraId="21F140F6" w14:textId="77777777" w:rsidR="006E6D23" w:rsidRPr="00C71039" w:rsidRDefault="006E6D23" w:rsidP="0014639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7443EDAF" w14:textId="1281CF27" w:rsidR="00975B67" w:rsidRDefault="00975B67" w:rsidP="00975B67">
      <w:pPr>
        <w:spacing w:before="12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Protocollo M407- </w:t>
      </w:r>
      <w:r>
        <w:rPr>
          <w:rFonts w:asciiTheme="minorHAnsi" w:eastAsiaTheme="minorHAnsi" w:hAnsiTheme="minorHAnsi" w:cstheme="minorBidi"/>
          <w:lang w:eastAsia="en-US"/>
        </w:rPr>
        <w:t>4</w:t>
      </w:r>
      <w:r>
        <w:rPr>
          <w:rFonts w:asciiTheme="minorHAnsi" w:eastAsiaTheme="minorHAnsi" w:hAnsiTheme="minorHAnsi" w:cstheme="minorBidi"/>
          <w:lang w:eastAsia="en-US"/>
        </w:rPr>
        <w:t>034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/1.7 – </w:t>
      </w:r>
      <w:r>
        <w:rPr>
          <w:rFonts w:asciiTheme="minorHAnsi" w:eastAsiaTheme="minorHAnsi" w:hAnsiTheme="minorHAnsi" w:cstheme="minorBidi"/>
          <w:lang w:eastAsia="en-US"/>
        </w:rPr>
        <w:t>23</w:t>
      </w:r>
      <w:r>
        <w:rPr>
          <w:rFonts w:asciiTheme="minorHAnsi" w:eastAsiaTheme="minorHAnsi" w:hAnsiTheme="minorHAnsi" w:cstheme="minorBidi"/>
          <w:lang w:eastAsia="en-US"/>
        </w:rPr>
        <w:t>.05.202</w:t>
      </w:r>
      <w:r>
        <w:rPr>
          <w:rFonts w:asciiTheme="minorHAnsi" w:eastAsiaTheme="minorHAnsi" w:hAnsiTheme="minorHAnsi" w:cstheme="minorBidi"/>
          <w:lang w:eastAsia="en-US"/>
        </w:rPr>
        <w:t>2</w:t>
      </w:r>
    </w:p>
    <w:tbl>
      <w:tblPr>
        <w:tblStyle w:val="Grigliatabella"/>
        <w:tblW w:w="9923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964"/>
      </w:tblGrid>
      <w:tr w:rsidR="00975B67" w14:paraId="10D4D5C4" w14:textId="77777777" w:rsidTr="00975B67">
        <w:tc>
          <w:tcPr>
            <w:tcW w:w="95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14:paraId="0AC469C6" w14:textId="77777777" w:rsidR="00975B67" w:rsidRDefault="00975B67">
            <w:pPr>
              <w:spacing w:before="120" w:after="120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Oggetto: </w:t>
            </w:r>
          </w:p>
        </w:tc>
        <w:tc>
          <w:tcPr>
            <w:tcW w:w="896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14:paraId="2C1A87B4" w14:textId="77777777" w:rsidR="00975B67" w:rsidRDefault="00975B67">
            <w:pPr>
              <w:spacing w:before="120" w:after="120"/>
              <w:jc w:val="both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Attestazione dati amministrazione trasparente</w:t>
            </w:r>
          </w:p>
        </w:tc>
      </w:tr>
    </w:tbl>
    <w:p w14:paraId="3CEC26C2" w14:textId="1A6757EB" w:rsidR="005E7DEA" w:rsidRPr="005E7DEA" w:rsidRDefault="00122B99" w:rsidP="005E7DEA">
      <w:pPr>
        <w:keepNext/>
        <w:widowControl w:val="0"/>
        <w:suppressAutoHyphens/>
        <w:spacing w:before="240" w:after="240" w:line="276" w:lineRule="auto"/>
        <w:jc w:val="center"/>
        <w:rPr>
          <w:rFonts w:ascii="Titillium" w:eastAsiaTheme="minorEastAsia" w:hAnsi="Titillium"/>
          <w:b/>
          <w:bCs/>
          <w:sz w:val="20"/>
          <w:szCs w:val="20"/>
          <w:lang w:eastAsia="ar-SA"/>
        </w:rPr>
      </w:pPr>
      <w:r>
        <w:rPr>
          <w:rFonts w:ascii="Titillium" w:eastAsiaTheme="minorEastAsia" w:hAnsi="Titillium"/>
          <w:b/>
          <w:bCs/>
          <w:sz w:val="20"/>
          <w:szCs w:val="20"/>
          <w:lang w:eastAsia="ar-SA"/>
        </w:rPr>
        <w:t>D</w:t>
      </w:r>
      <w:r w:rsidR="005E7DEA" w:rsidRPr="005E7DEA">
        <w:rPr>
          <w:rFonts w:ascii="Titillium" w:eastAsiaTheme="minorEastAsia" w:hAnsi="Titillium"/>
          <w:b/>
          <w:bCs/>
          <w:sz w:val="20"/>
          <w:szCs w:val="20"/>
          <w:lang w:eastAsia="ar-SA"/>
        </w:rPr>
        <w:t xml:space="preserve">ocumento di attestazione </w:t>
      </w:r>
    </w:p>
    <w:p w14:paraId="4A97AD6D" w14:textId="0A34DC56" w:rsidR="005E7DEA" w:rsidRPr="005E7DEA" w:rsidRDefault="005E7DEA" w:rsidP="005E7DEA">
      <w:pPr>
        <w:keepNext/>
        <w:widowControl w:val="0"/>
        <w:tabs>
          <w:tab w:val="left" w:pos="0"/>
        </w:tabs>
        <w:suppressAutoHyphens/>
        <w:spacing w:before="120" w:line="276" w:lineRule="auto"/>
        <w:jc w:val="both"/>
        <w:rPr>
          <w:rFonts w:ascii="Titillium" w:eastAsiaTheme="minorEastAsia" w:hAnsi="Titillium"/>
          <w:sz w:val="20"/>
          <w:szCs w:val="20"/>
          <w:lang w:eastAsia="ar-SA"/>
        </w:rPr>
      </w:pPr>
      <w:r w:rsidRPr="005E7DEA">
        <w:rPr>
          <w:rFonts w:ascii="Titillium" w:eastAsiaTheme="minorEastAsia" w:hAnsi="Titillium"/>
          <w:sz w:val="20"/>
          <w:szCs w:val="20"/>
          <w:lang w:eastAsia="ar-SA"/>
        </w:rPr>
        <w:t>Dato atto che il Comune di Terre d’Adige è privo di OIV o di Organismo con funzioni analoghe in quanto, considerate le ridotte dimensione dell’Ente e l’assenza di figure dirigenziali oltre al Segretario comunale, l’Amministrazione ha ritenuto di non istituire l’OIV o altro Organismo con funzioni analoghe non sussistendo uno specifico obbligo normativo in tale senso (cfr. art. 129 Codice degli enti locali), il Responsabile per la prevenzione della corruzione e per la trasparenza</w:t>
      </w:r>
    </w:p>
    <w:p w14:paraId="6C1FB02A" w14:textId="4F5A9ED2" w:rsidR="005E7DEA" w:rsidRPr="005E7DEA" w:rsidRDefault="005E7DEA" w:rsidP="005E7DEA">
      <w:pPr>
        <w:keepNext/>
        <w:widowControl w:val="0"/>
        <w:suppressAutoHyphens/>
        <w:spacing w:before="120" w:line="276" w:lineRule="auto"/>
        <w:ind w:left="360"/>
        <w:jc w:val="both"/>
        <w:rPr>
          <w:rFonts w:ascii="Titillium" w:eastAsiaTheme="minorEastAsia" w:hAnsi="Titillium"/>
          <w:sz w:val="20"/>
          <w:szCs w:val="20"/>
          <w:lang w:eastAsia="ar-SA"/>
        </w:rPr>
      </w:pPr>
      <w:r w:rsidRPr="005E7DEA">
        <w:rPr>
          <w:rFonts w:ascii="Titillium" w:eastAsiaTheme="minorEastAsia" w:hAnsi="Titillium"/>
          <w:sz w:val="20"/>
          <w:szCs w:val="20"/>
          <w:lang w:eastAsia="ar-SA"/>
        </w:rPr>
        <w:t>Sulla base di quanto sopra, il RPCT, ai sensi dell’art. 14, co. 4, lett. g), del d.lgs. n. 150/2009</w:t>
      </w:r>
    </w:p>
    <w:p w14:paraId="6702DBD3" w14:textId="77777777" w:rsidR="005E7DEA" w:rsidRPr="005E7DEA" w:rsidRDefault="005E7DEA" w:rsidP="005E7DEA">
      <w:pPr>
        <w:keepNext/>
        <w:widowControl w:val="0"/>
        <w:suppressAutoHyphens/>
        <w:spacing w:before="120" w:line="276" w:lineRule="auto"/>
        <w:jc w:val="center"/>
        <w:rPr>
          <w:rFonts w:ascii="Titillium" w:eastAsiaTheme="minorEastAsia" w:hAnsi="Titillium"/>
          <w:b/>
          <w:sz w:val="20"/>
          <w:szCs w:val="20"/>
          <w:lang w:eastAsia="ar-SA"/>
        </w:rPr>
      </w:pPr>
      <w:r w:rsidRPr="005E7DEA">
        <w:rPr>
          <w:rFonts w:ascii="Titillium" w:eastAsiaTheme="minorEastAsia" w:hAnsi="Titillium"/>
          <w:b/>
          <w:sz w:val="20"/>
          <w:szCs w:val="20"/>
          <w:lang w:eastAsia="ar-SA"/>
        </w:rPr>
        <w:t>ATTESTA CHE</w:t>
      </w:r>
    </w:p>
    <w:p w14:paraId="73B80EE8" w14:textId="42C2CD0B" w:rsidR="005E7DEA" w:rsidRPr="005E7DEA" w:rsidRDefault="005E7DEA" w:rsidP="005E7DEA">
      <w:pPr>
        <w:keepNext/>
        <w:suppressAutoHyphens/>
        <w:spacing w:before="120" w:line="276" w:lineRule="auto"/>
        <w:ind w:left="388" w:firstLine="320"/>
        <w:jc w:val="both"/>
        <w:rPr>
          <w:rFonts w:ascii="Titillium" w:eastAsiaTheme="minorEastAsia" w:hAnsi="Titillium" w:cs="Cambria"/>
          <w:sz w:val="20"/>
          <w:szCs w:val="20"/>
          <w:lang w:eastAsia="ar-SA"/>
        </w:rPr>
      </w:pPr>
      <w:r>
        <w:rPr>
          <w:rFonts w:ascii="Courier New" w:eastAsiaTheme="minorEastAsia" w:hAnsi="Courier New" w:cs="Courier New"/>
          <w:sz w:val="20"/>
          <w:szCs w:val="20"/>
          <w:lang w:eastAsia="ar-SA"/>
        </w:rPr>
        <w:sym w:font="Wingdings" w:char="F0FC"/>
      </w:r>
      <w:r w:rsidRPr="005E7DEA">
        <w:rPr>
          <w:rFonts w:ascii="Titillium" w:eastAsiaTheme="minorEastAsia" w:hAnsi="Titillium"/>
          <w:sz w:val="20"/>
          <w:szCs w:val="20"/>
          <w:lang w:eastAsia="ar-SA"/>
        </w:rPr>
        <w:t xml:space="preserve"> </w:t>
      </w:r>
      <w:r w:rsidRPr="005E7DEA">
        <w:rPr>
          <w:rFonts w:ascii="Titillium" w:eastAsiaTheme="minorEastAsia" w:hAnsi="Titillium" w:cs="Cambria"/>
          <w:caps/>
          <w:sz w:val="20"/>
          <w:szCs w:val="20"/>
          <w:lang w:eastAsia="ar-SA"/>
        </w:rPr>
        <w:t>l’</w:t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>amministrazione ha individuato misure organizzative che assicurano il regolare funzionamento dei flussi informativi per la pubblicazione dei dati nella sezione “</w:t>
      </w:r>
      <w:r w:rsidRPr="005E7DEA">
        <w:rPr>
          <w:rFonts w:ascii="Titillium" w:eastAsiaTheme="minorEastAsia" w:hAnsi="Titillium" w:cs="Cambria"/>
          <w:i/>
          <w:sz w:val="20"/>
          <w:szCs w:val="20"/>
          <w:lang w:eastAsia="ar-SA"/>
        </w:rPr>
        <w:t>Amministrazione trasparente</w:t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>”;</w:t>
      </w:r>
    </w:p>
    <w:p w14:paraId="4117680E" w14:textId="361054CE" w:rsidR="005E7DEA" w:rsidRPr="005E7DEA" w:rsidRDefault="005E7DEA" w:rsidP="005E7DEA">
      <w:pPr>
        <w:keepNext/>
        <w:suppressAutoHyphens/>
        <w:spacing w:before="120" w:line="276" w:lineRule="auto"/>
        <w:ind w:left="388" w:firstLine="320"/>
        <w:jc w:val="both"/>
        <w:rPr>
          <w:rFonts w:ascii="Titillium" w:eastAsiaTheme="minorEastAsia" w:hAnsi="Titillium" w:cs="Cambria"/>
          <w:sz w:val="20"/>
          <w:szCs w:val="20"/>
          <w:lang w:eastAsia="ar-SA"/>
        </w:rPr>
      </w:pPr>
      <w:r>
        <w:rPr>
          <w:rFonts w:ascii="Courier New" w:eastAsiaTheme="minorEastAsia" w:hAnsi="Courier New" w:cs="Courier New"/>
          <w:sz w:val="20"/>
          <w:szCs w:val="20"/>
          <w:lang w:eastAsia="ar-SA"/>
        </w:rPr>
        <w:sym w:font="Wingdings" w:char="F0FC"/>
      </w:r>
      <w:r w:rsidRPr="005E7DEA">
        <w:rPr>
          <w:rFonts w:ascii="Titillium" w:eastAsiaTheme="minorEastAsia" w:hAnsi="Titillium"/>
          <w:sz w:val="20"/>
          <w:szCs w:val="20"/>
          <w:lang w:eastAsia="ar-SA"/>
        </w:rPr>
        <w:t xml:space="preserve"> </w:t>
      </w:r>
      <w:r w:rsidRPr="005E7DEA">
        <w:rPr>
          <w:rFonts w:ascii="Titillium" w:eastAsiaTheme="minorEastAsia" w:hAnsi="Titillium" w:cs="Cambria"/>
          <w:caps/>
          <w:sz w:val="20"/>
          <w:szCs w:val="20"/>
          <w:lang w:eastAsia="ar-SA"/>
        </w:rPr>
        <w:t>l’</w:t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>amministrazione ha individuato nella sezione Trasparenza del PTPCT i responsabili della trasmissione e della pubblicazione dei documenti, delle informazioni e dei dati ai sensi dell’art. 10 del d.lgs. 33/2013;</w:t>
      </w:r>
    </w:p>
    <w:p w14:paraId="21D2B1DC" w14:textId="23A0D8C2" w:rsidR="005E7DEA" w:rsidRPr="005E7DEA" w:rsidRDefault="005E7DEA" w:rsidP="005E7DEA">
      <w:pPr>
        <w:keepNext/>
        <w:widowControl w:val="0"/>
        <w:suppressAutoHyphens/>
        <w:spacing w:before="120" w:line="276" w:lineRule="auto"/>
        <w:ind w:left="388" w:firstLine="320"/>
        <w:jc w:val="both"/>
        <w:rPr>
          <w:rFonts w:ascii="Titillium" w:eastAsiaTheme="minorEastAsia" w:hAnsi="Titillium" w:cs="Cambria"/>
          <w:sz w:val="20"/>
          <w:szCs w:val="20"/>
          <w:lang w:eastAsia="ar-SA"/>
        </w:rPr>
      </w:pPr>
      <w:r>
        <w:rPr>
          <w:rFonts w:ascii="Courier New" w:eastAsiaTheme="minorEastAsia" w:hAnsi="Courier New" w:cs="Courier New"/>
          <w:sz w:val="20"/>
          <w:szCs w:val="20"/>
          <w:lang w:eastAsia="ar-SA"/>
        </w:rPr>
        <w:sym w:font="Wingdings" w:char="F0FC"/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 xml:space="preserve"> </w:t>
      </w:r>
      <w:r w:rsidRPr="005E7DEA">
        <w:rPr>
          <w:rFonts w:ascii="Titillium" w:eastAsiaTheme="minorEastAsia" w:hAnsi="Titillium" w:cs="Cambria"/>
          <w:caps/>
          <w:sz w:val="20"/>
          <w:szCs w:val="20"/>
          <w:lang w:eastAsia="ar-SA"/>
        </w:rPr>
        <w:t>L’</w:t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>amministrazione</w:t>
      </w:r>
      <w:r w:rsidR="00034411">
        <w:rPr>
          <w:rFonts w:ascii="Titillium" w:eastAsiaTheme="minorEastAsia" w:hAnsi="Titillium" w:cs="Cambria"/>
          <w:sz w:val="20"/>
          <w:szCs w:val="20"/>
          <w:lang w:eastAsia="ar-SA"/>
        </w:rPr>
        <w:t xml:space="preserve"> </w:t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 xml:space="preserve">NON ha disposto filtri </w:t>
      </w:r>
      <w:r w:rsidRPr="005E7DEA">
        <w:rPr>
          <w:rFonts w:ascii="Titillium" w:eastAsiaTheme="minorEastAsia" w:hAnsi="Titillium"/>
          <w:sz w:val="20"/>
          <w:szCs w:val="20"/>
          <w:lang w:eastAsia="en-US"/>
        </w:rPr>
        <w:t xml:space="preserve">e/o </w:t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 xml:space="preserve">altre soluzioni tecniche atte ad impedire ai motori di ricerca </w:t>
      </w:r>
      <w:r w:rsidRPr="005E7DEA">
        <w:rPr>
          <w:rFonts w:ascii="Titillium" w:eastAsiaTheme="minorEastAsia" w:hAnsi="Titillium" w:cs="Cambria"/>
          <w:i/>
          <w:sz w:val="20"/>
          <w:szCs w:val="20"/>
          <w:lang w:eastAsia="ar-SA"/>
        </w:rPr>
        <w:t>web</w:t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 xml:space="preserve"> di indicizzare ed effettuare ricerche all’interno della sezione AT, salvo le ipotesi consentite dalla normativa</w:t>
      </w:r>
      <w:r w:rsidR="00034411">
        <w:rPr>
          <w:rFonts w:ascii="Titillium" w:eastAsiaTheme="minorEastAsia" w:hAnsi="Titillium" w:cs="Cambria"/>
          <w:sz w:val="20"/>
          <w:szCs w:val="20"/>
          <w:lang w:eastAsia="ar-SA"/>
        </w:rPr>
        <w:t>;</w:t>
      </w:r>
    </w:p>
    <w:p w14:paraId="656FA667" w14:textId="77777777" w:rsidR="005E7DEA" w:rsidRPr="005E7DEA" w:rsidRDefault="005E7DEA" w:rsidP="005E7DEA">
      <w:pPr>
        <w:keepNext/>
        <w:suppressAutoHyphens/>
        <w:spacing w:before="120" w:line="276" w:lineRule="auto"/>
        <w:ind w:left="388"/>
        <w:jc w:val="center"/>
        <w:rPr>
          <w:rFonts w:ascii="Titillium" w:eastAsiaTheme="minorEastAsia" w:hAnsi="Titillium" w:cs="Cambria"/>
          <w:sz w:val="20"/>
          <w:szCs w:val="20"/>
          <w:lang w:eastAsia="ar-SA"/>
        </w:rPr>
      </w:pPr>
      <w:r w:rsidRPr="005E7DEA">
        <w:rPr>
          <w:rFonts w:ascii="Titillium" w:eastAsiaTheme="minorEastAsia" w:hAnsi="Titillium"/>
          <w:b/>
          <w:sz w:val="20"/>
          <w:szCs w:val="20"/>
          <w:lang w:eastAsia="ar-SA"/>
        </w:rPr>
        <w:t>ATTESTA</w:t>
      </w:r>
    </w:p>
    <w:p w14:paraId="074FABCB" w14:textId="77777777" w:rsidR="005E7DEA" w:rsidRPr="005E7DEA" w:rsidRDefault="005E7DEA" w:rsidP="005E7DEA">
      <w:pPr>
        <w:keepNext/>
        <w:suppressAutoHyphens/>
        <w:spacing w:before="120" w:line="276" w:lineRule="auto"/>
        <w:ind w:left="388"/>
        <w:jc w:val="both"/>
        <w:rPr>
          <w:rFonts w:ascii="Titillium" w:eastAsiaTheme="minorEastAsia" w:hAnsi="Titillium" w:cs="Cambria"/>
          <w:sz w:val="20"/>
          <w:szCs w:val="20"/>
          <w:lang w:eastAsia="ar-SA"/>
        </w:rPr>
      </w:pPr>
      <w:r w:rsidRPr="005E7DEA">
        <w:rPr>
          <w:rFonts w:ascii="Titillium" w:eastAsiaTheme="minorEastAsia" w:hAnsi="Titillium"/>
          <w:sz w:val="20"/>
          <w:szCs w:val="20"/>
          <w:lang w:eastAsia="ar-SA"/>
        </w:rPr>
        <w:t>la veridicità</w:t>
      </w:r>
      <w:r w:rsidRPr="005E7DEA">
        <w:rPr>
          <w:rFonts w:ascii="Titillium" w:eastAsiaTheme="minorEastAsia" w:hAnsi="Titillium"/>
          <w:position w:val="20"/>
          <w:sz w:val="12"/>
          <w:szCs w:val="12"/>
          <w:lang w:eastAsia="ar-SA"/>
        </w:rPr>
        <w:footnoteReference w:id="1"/>
      </w:r>
      <w:r w:rsidRPr="005E7DEA">
        <w:rPr>
          <w:rFonts w:ascii="Titillium" w:eastAsiaTheme="minorEastAsia" w:hAnsi="Titillium"/>
          <w:sz w:val="12"/>
          <w:szCs w:val="12"/>
          <w:lang w:eastAsia="ar-SA"/>
        </w:rPr>
        <w:t xml:space="preserve"> </w:t>
      </w:r>
      <w:r w:rsidRPr="005E7DEA">
        <w:rPr>
          <w:rFonts w:ascii="Titillium" w:eastAsiaTheme="minorEastAsia" w:hAnsi="Titillium"/>
          <w:sz w:val="20"/>
          <w:szCs w:val="20"/>
          <w:lang w:eastAsia="ar-SA"/>
        </w:rPr>
        <w:t>e l’attendibilità, alla data dell’attestazione</w:t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>,</w:t>
      </w:r>
      <w:r w:rsidRPr="005E7DEA">
        <w:rPr>
          <w:rFonts w:ascii="Titillium" w:eastAsiaTheme="minorEastAsia" w:hAnsi="Titillium"/>
          <w:sz w:val="20"/>
          <w:szCs w:val="20"/>
          <w:lang w:eastAsia="ar-SA"/>
        </w:rPr>
        <w:t xml:space="preserve"> di quanto riportato nell’Allegato 2.1.</w:t>
      </w:r>
      <w:r w:rsidRPr="005E7DEA">
        <w:rPr>
          <w:rFonts w:ascii="Titillium" w:eastAsiaTheme="minorEastAsia" w:hAnsi="Titillium"/>
          <w:color w:val="FF0000"/>
          <w:sz w:val="20"/>
          <w:szCs w:val="20"/>
          <w:lang w:eastAsia="ar-SA"/>
        </w:rPr>
        <w:t xml:space="preserve"> </w:t>
      </w:r>
      <w:r w:rsidRPr="005E7DEA">
        <w:rPr>
          <w:rFonts w:ascii="Titillium" w:eastAsiaTheme="minorEastAsia" w:hAnsi="Titillium"/>
          <w:sz w:val="20"/>
          <w:szCs w:val="20"/>
          <w:lang w:eastAsia="ar-SA"/>
        </w:rPr>
        <w:t>rispetto a quanto pubblicat</w:t>
      </w:r>
      <w:r w:rsidRPr="005E7DEA">
        <w:rPr>
          <w:rFonts w:ascii="Titillium" w:eastAsiaTheme="minorEastAsia" w:hAnsi="Titillium" w:cs="Cambria"/>
          <w:sz w:val="20"/>
          <w:szCs w:val="20"/>
          <w:lang w:eastAsia="ar-SA"/>
        </w:rPr>
        <w:t>o sul sito dell’amministrazione/ente.</w:t>
      </w:r>
    </w:p>
    <w:p w14:paraId="167E2D37" w14:textId="77777777" w:rsidR="005E7DEA" w:rsidRPr="005E7DEA" w:rsidRDefault="005E7DEA" w:rsidP="005E7DEA">
      <w:pPr>
        <w:keepNext/>
        <w:suppressAutoHyphens/>
        <w:spacing w:after="120" w:line="276" w:lineRule="auto"/>
        <w:jc w:val="both"/>
        <w:rPr>
          <w:rFonts w:ascii="Titillium" w:eastAsiaTheme="minorEastAsia" w:hAnsi="Titillium"/>
          <w:sz w:val="20"/>
          <w:szCs w:val="20"/>
          <w:lang w:eastAsia="ar-SA"/>
        </w:rPr>
      </w:pPr>
    </w:p>
    <w:p w14:paraId="01995FBD" w14:textId="683DF125" w:rsidR="005E7DEA" w:rsidRPr="005E7DEA" w:rsidRDefault="00034411" w:rsidP="005E7DEA">
      <w:pPr>
        <w:keepNext/>
        <w:widowControl w:val="0"/>
        <w:suppressAutoHyphens/>
        <w:spacing w:before="120" w:line="276" w:lineRule="auto"/>
        <w:rPr>
          <w:rFonts w:ascii="Titillium" w:eastAsiaTheme="minorEastAsia" w:hAnsi="Titillium"/>
          <w:sz w:val="20"/>
          <w:szCs w:val="20"/>
          <w:lang w:eastAsia="ar-SA"/>
        </w:rPr>
      </w:pPr>
      <w:r>
        <w:rPr>
          <w:rFonts w:ascii="Titillium" w:eastAsiaTheme="minorEastAsia" w:hAnsi="Titillium"/>
          <w:sz w:val="20"/>
          <w:szCs w:val="20"/>
          <w:lang w:eastAsia="ar-SA"/>
        </w:rPr>
        <w:t>Terre d’Adige 23.05.2022</w:t>
      </w:r>
    </w:p>
    <w:p w14:paraId="73FA9772" w14:textId="77777777" w:rsidR="005E7DEA" w:rsidRPr="005E7DEA" w:rsidRDefault="005E7DEA" w:rsidP="005E7DEA">
      <w:pPr>
        <w:keepNext/>
        <w:widowControl w:val="0"/>
        <w:suppressAutoHyphens/>
        <w:spacing w:before="120" w:line="276" w:lineRule="auto"/>
        <w:jc w:val="right"/>
        <w:rPr>
          <w:rFonts w:ascii="Titillium" w:eastAsiaTheme="minorEastAsia" w:hAnsi="Titillium"/>
          <w:sz w:val="20"/>
          <w:szCs w:val="20"/>
          <w:lang w:eastAsia="ar-SA"/>
        </w:rPr>
      </w:pPr>
    </w:p>
    <w:p w14:paraId="1B4CB13B" w14:textId="77777777" w:rsidR="00122B99" w:rsidRPr="00122B99" w:rsidRDefault="00122B99" w:rsidP="00122B99">
      <w:pPr>
        <w:jc w:val="center"/>
        <w:rPr>
          <w:rFonts w:ascii="Titillium" w:eastAsiaTheme="minorEastAsia" w:hAnsi="Titillium"/>
          <w:sz w:val="20"/>
          <w:szCs w:val="20"/>
          <w:lang w:eastAsia="ar-SA"/>
        </w:rPr>
      </w:pPr>
      <w:r w:rsidRPr="00122B99">
        <w:rPr>
          <w:rFonts w:ascii="Titillium" w:eastAsiaTheme="minorEastAsia" w:hAnsi="Titillium"/>
          <w:sz w:val="20"/>
          <w:szCs w:val="20"/>
          <w:lang w:eastAsia="ar-SA"/>
        </w:rPr>
        <w:t>Il RPCT</w:t>
      </w:r>
    </w:p>
    <w:p w14:paraId="6837E325" w14:textId="0E14E6F7" w:rsidR="00122B99" w:rsidRPr="00122B99" w:rsidRDefault="00122B99" w:rsidP="00122B99">
      <w:pPr>
        <w:jc w:val="center"/>
        <w:rPr>
          <w:rFonts w:ascii="Titillium" w:eastAsiaTheme="minorEastAsia" w:hAnsi="Titillium"/>
          <w:sz w:val="20"/>
          <w:szCs w:val="20"/>
          <w:lang w:eastAsia="ar-SA"/>
        </w:rPr>
      </w:pPr>
      <w:bookmarkStart w:id="0" w:name="_Hlk66697488"/>
      <w:r w:rsidRPr="00122B99">
        <w:rPr>
          <w:rFonts w:ascii="Titillium" w:eastAsiaTheme="minorEastAsia" w:hAnsi="Titillium"/>
          <w:sz w:val="20"/>
          <w:szCs w:val="20"/>
          <w:lang w:eastAsia="ar-SA"/>
        </w:rPr>
        <w:t xml:space="preserve">Il Segretario comunale </w:t>
      </w:r>
    </w:p>
    <w:p w14:paraId="431203EB" w14:textId="08CC531D" w:rsidR="00122B99" w:rsidRPr="00122B99" w:rsidRDefault="00122B99" w:rsidP="00122B99">
      <w:pPr>
        <w:jc w:val="center"/>
        <w:rPr>
          <w:rFonts w:ascii="Titillium" w:eastAsiaTheme="minorEastAsia" w:hAnsi="Titillium"/>
          <w:sz w:val="20"/>
          <w:szCs w:val="20"/>
          <w:lang w:eastAsia="ar-SA"/>
        </w:rPr>
      </w:pPr>
      <w:r>
        <w:rPr>
          <w:rFonts w:ascii="Titillium" w:eastAsiaTheme="minorEastAsia" w:hAnsi="Titillium"/>
          <w:sz w:val="20"/>
          <w:szCs w:val="20"/>
          <w:lang w:eastAsia="ar-SA"/>
        </w:rPr>
        <w:lastRenderedPageBreak/>
        <w:t xml:space="preserve">  Sabrina Setti</w:t>
      </w:r>
    </w:p>
    <w:bookmarkEnd w:id="0"/>
    <w:p w14:paraId="252D236B" w14:textId="0D8E7271" w:rsidR="00122B99" w:rsidRDefault="00122B99" w:rsidP="00122B99">
      <w:pPr>
        <w:jc w:val="center"/>
        <w:rPr>
          <w:rFonts w:ascii="Titillium" w:eastAsiaTheme="minorEastAsia" w:hAnsi="Titillium"/>
          <w:sz w:val="20"/>
          <w:szCs w:val="20"/>
          <w:lang w:eastAsia="ar-SA"/>
        </w:rPr>
      </w:pPr>
    </w:p>
    <w:p w14:paraId="2CC9172B" w14:textId="77777777" w:rsidR="00975B67" w:rsidRPr="00122B99" w:rsidRDefault="00975B67" w:rsidP="00122B99">
      <w:pPr>
        <w:jc w:val="center"/>
        <w:rPr>
          <w:rFonts w:ascii="Titillium" w:eastAsiaTheme="minorEastAsia" w:hAnsi="Titillium"/>
          <w:sz w:val="20"/>
          <w:szCs w:val="20"/>
          <w:lang w:eastAsia="ar-SA"/>
        </w:rPr>
      </w:pPr>
    </w:p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4961"/>
        <w:gridCol w:w="2126"/>
      </w:tblGrid>
      <w:tr w:rsidR="00122B99" w:rsidRPr="00122B99" w14:paraId="2EEA052B" w14:textId="77777777" w:rsidTr="00BA7379">
        <w:tc>
          <w:tcPr>
            <w:tcW w:w="2552" w:type="dxa"/>
            <w:tcBorders>
              <w:right w:val="single" w:sz="2" w:space="0" w:color="A6A6A6" w:themeColor="background1" w:themeShade="A6"/>
            </w:tcBorders>
          </w:tcPr>
          <w:p w14:paraId="4FB47991" w14:textId="77777777" w:rsidR="00122B99" w:rsidRPr="00122B99" w:rsidRDefault="00122B99" w:rsidP="00122B99">
            <w:pPr>
              <w:jc w:val="center"/>
              <w:rPr>
                <w:rFonts w:ascii="Titillium" w:eastAsiaTheme="minorEastAsia" w:hAnsi="Titillium"/>
                <w:sz w:val="20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59A88445" w14:textId="77777777" w:rsidR="00122B99" w:rsidRPr="00122B99" w:rsidRDefault="00122B99" w:rsidP="00122B99">
            <w:pPr>
              <w:jc w:val="center"/>
              <w:rPr>
                <w:rFonts w:ascii="Titillium" w:eastAsiaTheme="minorEastAsia" w:hAnsi="Titillium"/>
                <w:sz w:val="20"/>
                <w:szCs w:val="20"/>
                <w:lang w:eastAsia="ar-SA"/>
              </w:rPr>
            </w:pPr>
            <w:r w:rsidRPr="00122B99">
              <w:rPr>
                <w:rFonts w:ascii="Titillium" w:eastAsiaTheme="minorEastAsia" w:hAnsi="Titillium"/>
                <w:sz w:val="20"/>
                <w:szCs w:val="20"/>
                <w:lang w:eastAsia="ar-SA"/>
              </w:rPr>
              <w:t xml:space="preserve">Questo documento, se trasmesso in forma cartacea, costituisce copia dell’originale informatico firmato digitalmente, valido a tutti gli effetti di legge, predisposto e conservato presso questa Amministrazione in conformità alle regole tecniche (artt. 3 bis e 71 </w:t>
            </w:r>
            <w:proofErr w:type="spellStart"/>
            <w:r w:rsidRPr="00122B99">
              <w:rPr>
                <w:rFonts w:ascii="Titillium" w:eastAsiaTheme="minorEastAsia" w:hAnsi="Titillium"/>
                <w:sz w:val="20"/>
                <w:szCs w:val="20"/>
                <w:lang w:eastAsia="ar-SA"/>
              </w:rPr>
              <w:t>D.Lgs.</w:t>
            </w:r>
            <w:proofErr w:type="spellEnd"/>
            <w:r w:rsidRPr="00122B99">
              <w:rPr>
                <w:rFonts w:ascii="Titillium" w:eastAsiaTheme="minorEastAsia" w:hAnsi="Titillium"/>
                <w:sz w:val="20"/>
                <w:szCs w:val="20"/>
                <w:lang w:eastAsia="ar-SA"/>
              </w:rPr>
              <w:t xml:space="preserve"> 82/2005). L’indicazione del nome del firmatario sostituisce la sua firma autografa (art. 3 </w:t>
            </w:r>
            <w:proofErr w:type="spellStart"/>
            <w:r w:rsidRPr="00122B99">
              <w:rPr>
                <w:rFonts w:ascii="Titillium" w:eastAsiaTheme="minorEastAsia" w:hAnsi="Titillium"/>
                <w:sz w:val="20"/>
                <w:szCs w:val="20"/>
                <w:lang w:eastAsia="ar-SA"/>
              </w:rPr>
              <w:t>D.Lgs.</w:t>
            </w:r>
            <w:proofErr w:type="spellEnd"/>
            <w:r w:rsidRPr="00122B99">
              <w:rPr>
                <w:rFonts w:ascii="Titillium" w:eastAsiaTheme="minorEastAsia" w:hAnsi="Titillium"/>
                <w:sz w:val="20"/>
                <w:szCs w:val="20"/>
                <w:lang w:eastAsia="ar-SA"/>
              </w:rPr>
              <w:t xml:space="preserve"> 39/1993).</w:t>
            </w:r>
          </w:p>
        </w:tc>
        <w:tc>
          <w:tcPr>
            <w:tcW w:w="2126" w:type="dxa"/>
            <w:tcBorders>
              <w:left w:val="single" w:sz="2" w:space="0" w:color="A6A6A6" w:themeColor="background1" w:themeShade="A6"/>
            </w:tcBorders>
          </w:tcPr>
          <w:p w14:paraId="30E727AE" w14:textId="77777777" w:rsidR="00122B99" w:rsidRPr="00122B99" w:rsidRDefault="00122B99" w:rsidP="00122B99">
            <w:pPr>
              <w:jc w:val="center"/>
              <w:rPr>
                <w:rFonts w:ascii="Titillium" w:eastAsiaTheme="minorEastAsia" w:hAnsi="Titillium"/>
                <w:sz w:val="20"/>
                <w:szCs w:val="20"/>
                <w:lang w:eastAsia="ar-SA"/>
              </w:rPr>
            </w:pPr>
          </w:p>
        </w:tc>
      </w:tr>
    </w:tbl>
    <w:p w14:paraId="0E22F590" w14:textId="6E334BB5" w:rsidR="00575C47" w:rsidRDefault="00575C47" w:rsidP="002E0EF5">
      <w:pPr>
        <w:jc w:val="center"/>
        <w:rPr>
          <w:rFonts w:asciiTheme="minorHAnsi" w:hAnsiTheme="minorHAnsi" w:cstheme="minorHAnsi"/>
        </w:rPr>
      </w:pPr>
    </w:p>
    <w:sectPr w:rsidR="00575C47" w:rsidSect="00F657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2C099" w14:textId="77777777" w:rsidR="00576FA8" w:rsidRDefault="00576FA8" w:rsidP="006976A7">
      <w:r>
        <w:separator/>
      </w:r>
    </w:p>
  </w:endnote>
  <w:endnote w:type="continuationSeparator" w:id="0">
    <w:p w14:paraId="08EAD1DC" w14:textId="77777777" w:rsidR="00576FA8" w:rsidRDefault="00576FA8" w:rsidP="00697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38ACE" w14:textId="77777777" w:rsidR="001B484B" w:rsidRDefault="001B48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43333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6"/>
        <w:szCs w:val="16"/>
      </w:rPr>
    </w:sdtEndPr>
    <w:sdtContent>
      <w:tbl>
        <w:tblPr>
          <w:tblW w:w="9641" w:type="dxa"/>
          <w:jc w:val="center"/>
          <w:tblBorders>
            <w:top w:val="single" w:sz="12" w:space="0" w:color="808080" w:themeColor="background1" w:themeShade="80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1573"/>
          <w:gridCol w:w="2965"/>
          <w:gridCol w:w="3254"/>
          <w:gridCol w:w="850"/>
          <w:gridCol w:w="999"/>
        </w:tblGrid>
        <w:tr w:rsidR="00CB011A" w:rsidRPr="000E187A" w14:paraId="01C29CAD" w14:textId="77777777" w:rsidTr="00093D31">
          <w:trPr>
            <w:cantSplit/>
            <w:jc w:val="center"/>
          </w:trPr>
          <w:tc>
            <w:tcPr>
              <w:tcW w:w="4538" w:type="dxa"/>
              <w:gridSpan w:val="2"/>
              <w:shd w:val="clear" w:color="auto" w:fill="auto"/>
              <w:vAlign w:val="center"/>
            </w:tcPr>
            <w:p w14:paraId="0C64D68B" w14:textId="77777777" w:rsidR="00CB011A" w:rsidRPr="00B7570F" w:rsidRDefault="00CB011A" w:rsidP="001A5F78">
              <w:pPr>
                <w:spacing w:before="80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UFFICI DI NAVE SAN ROCCO</w:t>
              </w:r>
            </w:p>
            <w:p w14:paraId="13875BDB" w14:textId="77777777" w:rsidR="00CB011A" w:rsidRPr="00B7570F" w:rsidRDefault="00CB011A" w:rsidP="001A5F78">
              <w:pPr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via Quattro Novembre 44</w:t>
              </w:r>
            </w:p>
          </w:tc>
          <w:tc>
            <w:tcPr>
              <w:tcW w:w="5103" w:type="dxa"/>
              <w:gridSpan w:val="3"/>
              <w:shd w:val="clear" w:color="auto" w:fill="auto"/>
              <w:vAlign w:val="center"/>
            </w:tcPr>
            <w:p w14:paraId="4ADB8D5E" w14:textId="77777777" w:rsidR="00CB011A" w:rsidRPr="00B7570F" w:rsidRDefault="00CB011A" w:rsidP="001A5F78">
              <w:pPr>
                <w:spacing w:before="80"/>
                <w:jc w:val="right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UFFICI DI ZAMBANA</w:t>
              </w:r>
            </w:p>
            <w:p w14:paraId="63CB1A73" w14:textId="77777777" w:rsidR="00CB011A" w:rsidRPr="00B7570F" w:rsidRDefault="00CB011A" w:rsidP="001A5F78">
              <w:pPr>
                <w:jc w:val="right"/>
                <w:rPr>
                  <w:rFonts w:ascii="Calibri" w:hAnsi="Calibri" w:cs="Calibri"/>
                  <w:b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piazza Santi Filippo e Giacomo 5</w:t>
              </w:r>
            </w:p>
          </w:tc>
        </w:tr>
        <w:tr w:rsidR="00B214BA" w:rsidRPr="000E187A" w14:paraId="5CEDC729" w14:textId="77777777" w:rsidTr="002D3A3C">
          <w:trPr>
            <w:cantSplit/>
            <w:trHeight w:val="1772"/>
            <w:jc w:val="center"/>
          </w:trPr>
          <w:tc>
            <w:tcPr>
              <w:tcW w:w="1573" w:type="dxa"/>
              <w:shd w:val="clear" w:color="auto" w:fill="auto"/>
              <w:vAlign w:val="center"/>
            </w:tcPr>
            <w:p w14:paraId="220145BB" w14:textId="77777777" w:rsidR="00B214BA" w:rsidRPr="00B7570F" w:rsidRDefault="00B214BA" w:rsidP="002D3A3C">
              <w:pPr>
                <w:pStyle w:val="Pidipagina"/>
                <w:rPr>
                  <w:rFonts w:asciiTheme="minorHAnsi" w:hAnsiTheme="minorHAnsi" w:cstheme="minorHAnsi"/>
                  <w:b/>
                  <w:sz w:val="16"/>
                  <w:szCs w:val="16"/>
                </w:rPr>
              </w:pPr>
              <w:r>
                <w:rPr>
                  <w:noProof/>
                </w:rPr>
                <w:drawing>
                  <wp:inline distT="0" distB="0" distL="0" distR="0" wp14:anchorId="45016C6E" wp14:editId="62A99399">
                    <wp:extent cx="909955" cy="463550"/>
                    <wp:effectExtent l="0" t="0" r="4445" b="0"/>
                    <wp:docPr id="1" name="Immagin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09955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219" w:type="dxa"/>
              <w:gridSpan w:val="2"/>
              <w:shd w:val="clear" w:color="auto" w:fill="auto"/>
            </w:tcPr>
            <w:p w14:paraId="25DCE936" w14:textId="77777777" w:rsidR="00B214BA" w:rsidRPr="00B7570F" w:rsidRDefault="00B214BA" w:rsidP="00093D31">
              <w:pPr>
                <w:spacing w:before="40"/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Sede legale: 380</w:t>
              </w:r>
              <w:r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97</w:t>
              </w: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 xml:space="preserve"> Terre d’Adige, piazza Santi Filippo e Giacomo 5</w:t>
              </w:r>
            </w:p>
            <w:p w14:paraId="26EB71AB" w14:textId="77777777"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Codice fiscale e Partita IVA: 02527840223</w:t>
              </w:r>
            </w:p>
            <w:p w14:paraId="317477AD" w14:textId="77777777"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Telefono: 0461870641-0461246412 Fax: 0461870588-0461242084</w:t>
              </w:r>
            </w:p>
            <w:p w14:paraId="5C1FF76C" w14:textId="77777777"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Posta elettronica: segreteria@comune.terredadige.tn.it</w:t>
              </w:r>
            </w:p>
            <w:p w14:paraId="5163C054" w14:textId="77777777"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Style w:val="apple-tab-span"/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 xml:space="preserve">Posta elettronica certificata: </w:t>
              </w:r>
              <w:hyperlink r:id="rId2" w:history="1">
                <w:r w:rsidRPr="00B7570F">
                  <w:rPr>
                    <w:rStyle w:val="Collegamentoipertestuale"/>
                    <w:rFonts w:asciiTheme="minorHAnsi" w:hAnsiTheme="minorHAnsi" w:cstheme="minorHAnsi"/>
                    <w:b/>
                    <w:color w:val="808080" w:themeColor="background1" w:themeShade="80"/>
                    <w:sz w:val="16"/>
                    <w:szCs w:val="16"/>
                    <w:u w:val="none"/>
                  </w:rPr>
                  <w:t>comune@pec.comune.terredadige.tn.it</w:t>
                </w:r>
              </w:hyperlink>
            </w:p>
            <w:p w14:paraId="7AD6250A" w14:textId="77777777" w:rsidR="00B214BA" w:rsidRPr="003103B5" w:rsidRDefault="00975B67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hyperlink r:id="rId3" w:history="1">
                <w:r w:rsidR="003103B5" w:rsidRPr="003103B5">
                  <w:rPr>
                    <w:rStyle w:val="Collegamentoipertestuale"/>
                    <w:rFonts w:ascii="Calibri" w:hAnsi="Calibri" w:cs="Calibri"/>
                    <w:b/>
                    <w:color w:val="808080" w:themeColor="background1" w:themeShade="80"/>
                    <w:sz w:val="16"/>
                    <w:szCs w:val="16"/>
                    <w:u w:val="none"/>
                  </w:rPr>
                  <w:t>https://www.comune.terredadige.tn.it</w:t>
                </w:r>
              </w:hyperlink>
            </w:p>
            <w:p w14:paraId="0457D843" w14:textId="77777777" w:rsidR="00B214BA" w:rsidRPr="00B7570F" w:rsidRDefault="00B214BA" w:rsidP="00093D31">
              <w:pPr>
                <w:jc w:val="center"/>
                <w:rPr>
                  <w:rFonts w:ascii="Calibri" w:hAnsi="Calibri" w:cs="Calibr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="Calibri" w:hAnsi="Calibri" w:cs="Calibri"/>
                  <w:b/>
                  <w:color w:val="808080" w:themeColor="background1" w:themeShade="80"/>
                  <w:sz w:val="16"/>
                  <w:szCs w:val="16"/>
                </w:rPr>
                <w:t>Orari di apertura al pubblico degli Uffici comunali: lunedì: 8,30-12,30; martedì: 8,30-12,30 / 14,30-16,30; mercoledì 8,30-13,00; giovedì 8,30-12,30; venerdì 8,30-12,00.</w:t>
              </w:r>
            </w:p>
          </w:tc>
          <w:tc>
            <w:tcPr>
              <w:tcW w:w="850" w:type="dxa"/>
              <w:shd w:val="clear" w:color="auto" w:fill="auto"/>
              <w:vAlign w:val="center"/>
            </w:tcPr>
            <w:p w14:paraId="39103DE9" w14:textId="77777777" w:rsidR="00B214BA" w:rsidRPr="00F66DC2" w:rsidRDefault="00B214BA" w:rsidP="002D3A3C">
              <w:pPr>
                <w:pStyle w:val="Pidipagina"/>
                <w:jc w:val="center"/>
                <w:rPr>
                  <w:rFonts w:asciiTheme="minorHAnsi" w:hAnsiTheme="minorHAnsi" w:cstheme="minorHAnsi"/>
                  <w:sz w:val="16"/>
                  <w:szCs w:val="16"/>
                </w:rPr>
              </w:pPr>
              <w:r w:rsidRPr="00B7570F"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E90340B" wp14:editId="1D294D36">
                    <wp:extent cx="380365" cy="658495"/>
                    <wp:effectExtent l="19050" t="0" r="635" b="0"/>
                    <wp:docPr id="13" name="Immagine 13" descr="EMAS - LogoItalianoVersione1 zambana (3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EMAS - LogoItalianoVersione1 zambana (3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0365" cy="65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999" w:type="dxa"/>
              <w:vAlign w:val="center"/>
            </w:tcPr>
            <w:p w14:paraId="3F23D6A1" w14:textId="77777777" w:rsidR="00B214BA" w:rsidRPr="000E187A" w:rsidRDefault="00B214BA" w:rsidP="002D3A3C">
              <w:pPr>
                <w:jc w:val="center"/>
                <w:rPr>
                  <w:rFonts w:asciiTheme="minorHAnsi" w:hAnsiTheme="minorHAnsi" w:cstheme="minorHAnsi"/>
                  <w:sz w:val="16"/>
                  <w:szCs w:val="16"/>
                </w:rPr>
              </w:pPr>
              <w:r w:rsidRPr="000E187A">
                <w:rPr>
                  <w:noProof/>
                  <w:sz w:val="16"/>
                  <w:szCs w:val="16"/>
                </w:rPr>
                <w:drawing>
                  <wp:inline distT="0" distB="0" distL="0" distR="0" wp14:anchorId="5483C178" wp14:editId="5DA202EA">
                    <wp:extent cx="526415" cy="629285"/>
                    <wp:effectExtent l="19050" t="0" r="6985" b="0"/>
                    <wp:docPr id="14" name="Immagine 14" descr="ZAMBANA PEFC DEF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ZAMBANA PEFC DE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6415" cy="629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28FE6695" w14:textId="77777777" w:rsidR="00775C0B" w:rsidRPr="00775C0B" w:rsidRDefault="00775C0B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  <w:r w:rsidRPr="00775C0B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775C0B">
          <w:rPr>
            <w:rFonts w:asciiTheme="minorHAnsi" w:hAnsiTheme="minorHAnsi" w:cstheme="minorHAnsi"/>
            <w:sz w:val="16"/>
            <w:szCs w:val="16"/>
          </w:rPr>
          <w:instrText>PAGE   \* MERGEFORMAT</w:instrText>
        </w:r>
        <w:r w:rsidRPr="00775C0B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B7570F">
          <w:rPr>
            <w:rFonts w:asciiTheme="minorHAnsi" w:hAnsiTheme="minorHAnsi" w:cstheme="minorHAnsi"/>
            <w:noProof/>
            <w:sz w:val="16"/>
            <w:szCs w:val="16"/>
          </w:rPr>
          <w:t>2</w:t>
        </w:r>
        <w:r w:rsidRPr="00775C0B">
          <w:rPr>
            <w:rFonts w:asciiTheme="minorHAnsi" w:hAnsiTheme="minorHAnsi" w:cstheme="minorHAnsi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D0A40" w14:textId="77777777" w:rsidR="00F24D42" w:rsidRDefault="00F24D42" w:rsidP="00B20085">
    <w:pPr>
      <w:pStyle w:val="Pidipagina"/>
    </w:pPr>
  </w:p>
  <w:p w14:paraId="4A7EE708" w14:textId="77777777" w:rsidR="00B20085" w:rsidRDefault="00B20085" w:rsidP="00B20085">
    <w:pPr>
      <w:pStyle w:val="Pidipagina"/>
    </w:pPr>
  </w:p>
  <w:p w14:paraId="0171F713" w14:textId="77777777" w:rsidR="00CB011A" w:rsidRDefault="00CB011A" w:rsidP="00B20085">
    <w:pPr>
      <w:pStyle w:val="Pidipagina"/>
    </w:pPr>
  </w:p>
  <w:p w14:paraId="0C204D3A" w14:textId="77777777" w:rsidR="00CB011A" w:rsidRDefault="00CB011A" w:rsidP="00B20085">
    <w:pPr>
      <w:pStyle w:val="Pidipagina"/>
    </w:pPr>
  </w:p>
  <w:p w14:paraId="4E3F5BD3" w14:textId="77777777" w:rsidR="00CB011A" w:rsidRDefault="00CB011A" w:rsidP="00B20085">
    <w:pPr>
      <w:pStyle w:val="Pidipagina"/>
    </w:pPr>
  </w:p>
  <w:p w14:paraId="6FB28401" w14:textId="77777777" w:rsidR="00CB011A" w:rsidRDefault="00CB011A" w:rsidP="00B20085">
    <w:pPr>
      <w:pStyle w:val="Pidipagina"/>
    </w:pPr>
  </w:p>
  <w:p w14:paraId="2E7F147F" w14:textId="77777777" w:rsidR="00CB011A" w:rsidRDefault="00CB011A" w:rsidP="00B20085">
    <w:pPr>
      <w:pStyle w:val="Pidipagina"/>
    </w:pPr>
  </w:p>
  <w:p w14:paraId="5C4228F9" w14:textId="77777777" w:rsidR="00CB011A" w:rsidRDefault="00CB011A" w:rsidP="00B20085">
    <w:pPr>
      <w:pStyle w:val="Pidipagina"/>
    </w:pPr>
  </w:p>
  <w:p w14:paraId="712AB451" w14:textId="77777777" w:rsidR="00CB011A" w:rsidRPr="00B20085" w:rsidRDefault="00CB011A" w:rsidP="00B200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B86F8" w14:textId="77777777" w:rsidR="00576FA8" w:rsidRDefault="00576FA8" w:rsidP="006976A7">
      <w:r>
        <w:separator/>
      </w:r>
    </w:p>
  </w:footnote>
  <w:footnote w:type="continuationSeparator" w:id="0">
    <w:p w14:paraId="642EAC52" w14:textId="77777777" w:rsidR="00576FA8" w:rsidRDefault="00576FA8" w:rsidP="006976A7">
      <w:r>
        <w:continuationSeparator/>
      </w:r>
    </w:p>
  </w:footnote>
  <w:footnote w:id="1">
    <w:p w14:paraId="78BBA40A" w14:textId="77777777" w:rsidR="005E7DEA" w:rsidRDefault="005E7DEA" w:rsidP="005E7DEA">
      <w:pPr>
        <w:pStyle w:val="Testonotaapidipagina"/>
        <w:spacing w:line="240" w:lineRule="auto"/>
      </w:pPr>
      <w:r w:rsidRPr="001E200A">
        <w:rPr>
          <w:rStyle w:val="Rimandonotaapidipagina"/>
          <w:rFonts w:ascii="Titillium" w:hAnsi="Titillium"/>
          <w:sz w:val="12"/>
          <w:szCs w:val="12"/>
        </w:rPr>
        <w:footnoteRef/>
      </w:r>
      <w:r w:rsidRPr="00AA64A3">
        <w:rPr>
          <w:rFonts w:ascii="Titillium" w:hAnsi="Titillium"/>
          <w:sz w:val="18"/>
          <w:szCs w:val="18"/>
        </w:rPr>
        <w:t>Il concetto di veridicità è inteso qui come conformità tra quanto rilevato dall’OIV/altro organismo con funzioni analoghe nell’Allegato 2.1 e quanto pubblicato sul sito istituzionale al momento dell’attestazione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8D763" w14:textId="77777777" w:rsidR="001B484B" w:rsidRDefault="001B48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9E4C" w14:textId="77777777" w:rsidR="001B484B" w:rsidRDefault="001B484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7D63" w14:textId="77777777" w:rsidR="001B484B" w:rsidRDefault="001B48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A7B7C"/>
    <w:multiLevelType w:val="hybridMultilevel"/>
    <w:tmpl w:val="0E52A25C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3282EBC4">
      <w:start w:val="1"/>
      <w:numFmt w:val="bullet"/>
      <w:lvlText w:val="."/>
      <w:lvlJc w:val="left"/>
      <w:pPr>
        <w:ind w:left="1724" w:hanging="360"/>
      </w:pPr>
      <w:rPr>
        <w:rFonts w:ascii="Arial Narrow" w:hAnsi="Arial Narrow" w:hint="default"/>
        <w:b/>
        <w:i w:val="0"/>
        <w:sz w:val="16"/>
        <w:szCs w:val="16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CFC3D6D"/>
    <w:multiLevelType w:val="hybridMultilevel"/>
    <w:tmpl w:val="94923B34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45A41B8E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15A3C8A"/>
    <w:multiLevelType w:val="multilevel"/>
    <w:tmpl w:val="FFFFFFFF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/>
      </w:pPr>
      <w:rPr>
        <w:rFonts w:cs="Times New Roman"/>
      </w:rPr>
    </w:lvl>
  </w:abstractNum>
  <w:abstractNum w:abstractNumId="3" w15:restartNumberingAfterBreak="0">
    <w:nsid w:val="7F122440"/>
    <w:multiLevelType w:val="hybridMultilevel"/>
    <w:tmpl w:val="70A296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7B2CCB46">
      <w:start w:val="1"/>
      <w:numFmt w:val="decimal"/>
      <w:lvlText w:val="•"/>
      <w:lvlJc w:val="left"/>
      <w:pPr>
        <w:ind w:left="1500" w:hanging="420"/>
      </w:pPr>
      <w:rPr>
        <w:rFonts w:ascii="Calibri" w:eastAsia="Times New Roman" w:hAnsi="Calibri" w:cs="Calibri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26779867">
    <w:abstractNumId w:val="3"/>
  </w:num>
  <w:num w:numId="2" w16cid:durableId="783769998">
    <w:abstractNumId w:val="1"/>
  </w:num>
  <w:num w:numId="3" w16cid:durableId="1892693086">
    <w:abstractNumId w:val="1"/>
  </w:num>
  <w:num w:numId="4" w16cid:durableId="130095986">
    <w:abstractNumId w:val="0"/>
  </w:num>
  <w:num w:numId="5" w16cid:durableId="19925648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F5D"/>
    <w:rsid w:val="00000450"/>
    <w:rsid w:val="00016E46"/>
    <w:rsid w:val="00026ABE"/>
    <w:rsid w:val="000273D2"/>
    <w:rsid w:val="00034411"/>
    <w:rsid w:val="00050C6C"/>
    <w:rsid w:val="00067889"/>
    <w:rsid w:val="0009348A"/>
    <w:rsid w:val="00093D31"/>
    <w:rsid w:val="000A1E62"/>
    <w:rsid w:val="000A240E"/>
    <w:rsid w:val="000E187A"/>
    <w:rsid w:val="0010664B"/>
    <w:rsid w:val="00111A27"/>
    <w:rsid w:val="00114E1B"/>
    <w:rsid w:val="00122B99"/>
    <w:rsid w:val="00131170"/>
    <w:rsid w:val="001445A0"/>
    <w:rsid w:val="001458EC"/>
    <w:rsid w:val="00172EC2"/>
    <w:rsid w:val="00173C96"/>
    <w:rsid w:val="00177E00"/>
    <w:rsid w:val="001A4806"/>
    <w:rsid w:val="001A5F78"/>
    <w:rsid w:val="001B484B"/>
    <w:rsid w:val="001C0869"/>
    <w:rsid w:val="001C0C2D"/>
    <w:rsid w:val="001E31BD"/>
    <w:rsid w:val="002003F6"/>
    <w:rsid w:val="00217462"/>
    <w:rsid w:val="002445E2"/>
    <w:rsid w:val="0026717D"/>
    <w:rsid w:val="0026784E"/>
    <w:rsid w:val="00270F37"/>
    <w:rsid w:val="00284003"/>
    <w:rsid w:val="00285E98"/>
    <w:rsid w:val="002B3800"/>
    <w:rsid w:val="002D0B7F"/>
    <w:rsid w:val="002D3A3C"/>
    <w:rsid w:val="002D7B1D"/>
    <w:rsid w:val="002E0EF5"/>
    <w:rsid w:val="002E547C"/>
    <w:rsid w:val="003103B5"/>
    <w:rsid w:val="00315F90"/>
    <w:rsid w:val="0039228B"/>
    <w:rsid w:val="00394DAF"/>
    <w:rsid w:val="003E08D7"/>
    <w:rsid w:val="00406B95"/>
    <w:rsid w:val="00442400"/>
    <w:rsid w:val="004711E2"/>
    <w:rsid w:val="00472163"/>
    <w:rsid w:val="00475A29"/>
    <w:rsid w:val="004777C4"/>
    <w:rsid w:val="00487187"/>
    <w:rsid w:val="00490681"/>
    <w:rsid w:val="004F4A3D"/>
    <w:rsid w:val="00513CC3"/>
    <w:rsid w:val="005265A1"/>
    <w:rsid w:val="0057048B"/>
    <w:rsid w:val="005723F0"/>
    <w:rsid w:val="00572482"/>
    <w:rsid w:val="00575C47"/>
    <w:rsid w:val="00575FCC"/>
    <w:rsid w:val="00576FA8"/>
    <w:rsid w:val="0058190B"/>
    <w:rsid w:val="005C07DF"/>
    <w:rsid w:val="005E7DEA"/>
    <w:rsid w:val="005F2E0C"/>
    <w:rsid w:val="005F3B79"/>
    <w:rsid w:val="00600977"/>
    <w:rsid w:val="00602EFB"/>
    <w:rsid w:val="00616F91"/>
    <w:rsid w:val="006206E4"/>
    <w:rsid w:val="00624E5E"/>
    <w:rsid w:val="006976A7"/>
    <w:rsid w:val="006A4FE5"/>
    <w:rsid w:val="006A70E4"/>
    <w:rsid w:val="006B10BA"/>
    <w:rsid w:val="006C415A"/>
    <w:rsid w:val="006E6D23"/>
    <w:rsid w:val="007222B0"/>
    <w:rsid w:val="0072729E"/>
    <w:rsid w:val="0074025D"/>
    <w:rsid w:val="00753E79"/>
    <w:rsid w:val="00761307"/>
    <w:rsid w:val="00767863"/>
    <w:rsid w:val="00775C0B"/>
    <w:rsid w:val="007825F3"/>
    <w:rsid w:val="007836AA"/>
    <w:rsid w:val="007A2D00"/>
    <w:rsid w:val="007E04F6"/>
    <w:rsid w:val="00854D92"/>
    <w:rsid w:val="00860827"/>
    <w:rsid w:val="00872CF0"/>
    <w:rsid w:val="00877370"/>
    <w:rsid w:val="00895550"/>
    <w:rsid w:val="008B1708"/>
    <w:rsid w:val="008C51FF"/>
    <w:rsid w:val="008C59D5"/>
    <w:rsid w:val="00903ABB"/>
    <w:rsid w:val="00906491"/>
    <w:rsid w:val="00944EC4"/>
    <w:rsid w:val="00960733"/>
    <w:rsid w:val="00963C6B"/>
    <w:rsid w:val="00975B67"/>
    <w:rsid w:val="00983C1A"/>
    <w:rsid w:val="009903E9"/>
    <w:rsid w:val="0099764D"/>
    <w:rsid w:val="009A1A80"/>
    <w:rsid w:val="009A30E6"/>
    <w:rsid w:val="009B1001"/>
    <w:rsid w:val="009B1B1E"/>
    <w:rsid w:val="009C469A"/>
    <w:rsid w:val="009F40D2"/>
    <w:rsid w:val="00A10B9A"/>
    <w:rsid w:val="00A52CAF"/>
    <w:rsid w:val="00A61C84"/>
    <w:rsid w:val="00AB6A41"/>
    <w:rsid w:val="00AC082F"/>
    <w:rsid w:val="00AC3E59"/>
    <w:rsid w:val="00AD0485"/>
    <w:rsid w:val="00AE446E"/>
    <w:rsid w:val="00AF08E5"/>
    <w:rsid w:val="00B0580F"/>
    <w:rsid w:val="00B063BC"/>
    <w:rsid w:val="00B14C9E"/>
    <w:rsid w:val="00B20085"/>
    <w:rsid w:val="00B214BA"/>
    <w:rsid w:val="00B46164"/>
    <w:rsid w:val="00B558AB"/>
    <w:rsid w:val="00B66381"/>
    <w:rsid w:val="00B7570F"/>
    <w:rsid w:val="00BB0170"/>
    <w:rsid w:val="00BC266D"/>
    <w:rsid w:val="00BC42DC"/>
    <w:rsid w:val="00BC6B44"/>
    <w:rsid w:val="00BE31C3"/>
    <w:rsid w:val="00BF2F66"/>
    <w:rsid w:val="00C0510B"/>
    <w:rsid w:val="00C07A3F"/>
    <w:rsid w:val="00C1080B"/>
    <w:rsid w:val="00C16649"/>
    <w:rsid w:val="00C5414D"/>
    <w:rsid w:val="00C55E2C"/>
    <w:rsid w:val="00C87C85"/>
    <w:rsid w:val="00CB011A"/>
    <w:rsid w:val="00CB5659"/>
    <w:rsid w:val="00CD6747"/>
    <w:rsid w:val="00CE01E8"/>
    <w:rsid w:val="00CF2FE2"/>
    <w:rsid w:val="00D22E05"/>
    <w:rsid w:val="00D318F4"/>
    <w:rsid w:val="00D422EC"/>
    <w:rsid w:val="00D63588"/>
    <w:rsid w:val="00D73BA6"/>
    <w:rsid w:val="00DA5E4D"/>
    <w:rsid w:val="00DC3E48"/>
    <w:rsid w:val="00DE2F55"/>
    <w:rsid w:val="00DE4E5A"/>
    <w:rsid w:val="00E06399"/>
    <w:rsid w:val="00E112F8"/>
    <w:rsid w:val="00E23ADB"/>
    <w:rsid w:val="00E42FBD"/>
    <w:rsid w:val="00E45287"/>
    <w:rsid w:val="00E6679F"/>
    <w:rsid w:val="00E82F71"/>
    <w:rsid w:val="00E93F5D"/>
    <w:rsid w:val="00EA125F"/>
    <w:rsid w:val="00EB3609"/>
    <w:rsid w:val="00EC43C2"/>
    <w:rsid w:val="00EE433F"/>
    <w:rsid w:val="00EF04FD"/>
    <w:rsid w:val="00F246FB"/>
    <w:rsid w:val="00F24D42"/>
    <w:rsid w:val="00F37764"/>
    <w:rsid w:val="00F44980"/>
    <w:rsid w:val="00F5550E"/>
    <w:rsid w:val="00F65717"/>
    <w:rsid w:val="00F66DC2"/>
    <w:rsid w:val="00FA304B"/>
    <w:rsid w:val="00FB1BA8"/>
    <w:rsid w:val="00FB35AB"/>
    <w:rsid w:val="00FF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A4BD8F9"/>
  <w15:chartTrackingRefBased/>
  <w15:docId w15:val="{954B4F2F-1690-4AA8-A63C-DF6C42372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3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76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76A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976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76A7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777C4"/>
    <w:rPr>
      <w:color w:val="0563C1"/>
      <w:u w:val="single"/>
    </w:rPr>
  </w:style>
  <w:style w:type="character" w:customStyle="1" w:styleId="apple-tab-span">
    <w:name w:val="apple-tab-span"/>
    <w:basedOn w:val="Carpredefinitoparagrafo"/>
    <w:rsid w:val="004777C4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836AA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FF1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3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3D2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anchortypered">
    <w:name w:val="anchortypered"/>
    <w:basedOn w:val="Carpredefinitoparagrafo"/>
    <w:rsid w:val="00172EC2"/>
  </w:style>
  <w:style w:type="character" w:customStyle="1" w:styleId="referencecode">
    <w:name w:val="referencecode"/>
    <w:basedOn w:val="Carpredefinitoparagrafo"/>
    <w:rsid w:val="00172EC2"/>
  </w:style>
  <w:style w:type="character" w:styleId="Menzionenonrisolta">
    <w:name w:val="Unresolved Mention"/>
    <w:basedOn w:val="Carpredefinitoparagrafo"/>
    <w:uiPriority w:val="99"/>
    <w:semiHidden/>
    <w:unhideWhenUsed/>
    <w:rsid w:val="001B484B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rsid w:val="005E7DEA"/>
    <w:rPr>
      <w:rFonts w:cs="Times New Roman"/>
      <w:position w:val="20"/>
      <w:sz w:val="13"/>
    </w:rPr>
  </w:style>
  <w:style w:type="paragraph" w:styleId="Testonotaapidipagina">
    <w:name w:val="footnote text"/>
    <w:basedOn w:val="Normale"/>
    <w:link w:val="TestonotaapidipaginaCarattere"/>
    <w:uiPriority w:val="99"/>
    <w:rsid w:val="005E7DEA"/>
    <w:pPr>
      <w:keepNext/>
      <w:widowControl w:val="0"/>
      <w:suppressAutoHyphens/>
      <w:spacing w:after="120" w:line="100" w:lineRule="atLeast"/>
      <w:jc w:val="both"/>
    </w:pPr>
    <w:rPr>
      <w:rFonts w:eastAsiaTheme="minorEastAsia" w:cs="Cambria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E7DEA"/>
    <w:rPr>
      <w:rFonts w:ascii="Times New Roman" w:eastAsiaTheme="minorEastAsia" w:hAnsi="Times New Roman" w:cs="Cambria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5E7DEA"/>
    <w:pPr>
      <w:keepNext/>
      <w:widowControl w:val="0"/>
      <w:suppressAutoHyphens/>
      <w:spacing w:after="120" w:line="100" w:lineRule="atLeast"/>
      <w:ind w:left="357" w:hanging="357"/>
      <w:jc w:val="both"/>
    </w:pPr>
    <w:rPr>
      <w:rFonts w:eastAsiaTheme="minorEastAsia" w:cs="Cambria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7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cid:image001.gif@01D5A604.B36DB8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mune.terredadige.tn.it" TargetMode="External"/><Relationship Id="rId2" Type="http://schemas.openxmlformats.org/officeDocument/2006/relationships/hyperlink" Target="mailto:comune@pec.comune.terredadige.tn.it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27847-D574-46DA-9E9D-66CA1D48C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Balbo</dc:creator>
  <cp:keywords/>
  <dc:description/>
  <cp:lastModifiedBy>Leda Nanetti - CTA</cp:lastModifiedBy>
  <cp:revision>23</cp:revision>
  <cp:lastPrinted>2020-11-02T10:08:00Z</cp:lastPrinted>
  <dcterms:created xsi:type="dcterms:W3CDTF">2019-09-10T06:31:00Z</dcterms:created>
  <dcterms:modified xsi:type="dcterms:W3CDTF">2022-05-23T08:54:00Z</dcterms:modified>
</cp:coreProperties>
</file>